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389" w:rsidRDefault="002B3389">
      <w:pPr>
        <w:spacing w:line="660" w:lineRule="atLeast"/>
        <w:ind w:left="1320" w:hanging="330"/>
        <w:jc w:val="both"/>
        <w:rPr>
          <w:rFonts w:ascii="ＭＳ 明朝" w:eastAsia="ＭＳ 明朝" w:hAnsi="ＭＳ 明朝" w:cs="ＭＳ 明朝"/>
          <w:color w:val="000000"/>
          <w:sz w:val="33"/>
          <w:szCs w:val="33"/>
        </w:rPr>
      </w:pPr>
      <w:bookmarkStart w:id="0" w:name="_GoBack"/>
      <w:bookmarkEnd w:id="0"/>
      <w:r>
        <w:rPr>
          <w:rFonts w:ascii="ＭＳ 明朝" w:eastAsia="ＭＳ 明朝" w:hAnsi="ＭＳ 明朝" w:cs="ＭＳ 明朝" w:hint="eastAsia"/>
          <w:color w:val="000000"/>
          <w:sz w:val="33"/>
          <w:szCs w:val="33"/>
        </w:rPr>
        <w:t>○日田市スズメバチ駆除費助成金交付要綱</w:t>
      </w:r>
    </w:p>
    <w:p w:rsidR="002B3389" w:rsidRDefault="002B3389">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23</w:t>
      </w:r>
      <w:r>
        <w:rPr>
          <w:rFonts w:ascii="ＭＳ 明朝" w:eastAsia="ＭＳ 明朝" w:hAnsi="ＭＳ 明朝" w:cs="ＭＳ 明朝" w:hint="eastAsia"/>
          <w:color w:val="000000"/>
        </w:rPr>
        <w:t>年３月</w:t>
      </w:r>
      <w:r>
        <w:rPr>
          <w:rFonts w:ascii="ＭＳ 明朝" w:eastAsia="ＭＳ 明朝" w:hAnsi="ＭＳ 明朝" w:cs="ＭＳ 明朝"/>
          <w:color w:val="000000"/>
        </w:rPr>
        <w:t>29</w:t>
      </w:r>
      <w:r>
        <w:rPr>
          <w:rFonts w:ascii="ＭＳ 明朝" w:eastAsia="ＭＳ 明朝" w:hAnsi="ＭＳ 明朝" w:cs="ＭＳ 明朝" w:hint="eastAsia"/>
          <w:color w:val="000000"/>
        </w:rPr>
        <w:t>日</w:t>
      </w:r>
    </w:p>
    <w:p w:rsidR="002B3389" w:rsidRDefault="002B3389">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w:t>
      </w:r>
      <w:r>
        <w:rPr>
          <w:rFonts w:ascii="ＭＳ 明朝" w:eastAsia="ＭＳ 明朝" w:hAnsi="ＭＳ 明朝" w:cs="ＭＳ 明朝"/>
          <w:color w:val="000000"/>
        </w:rPr>
        <w:t>26</w:t>
      </w:r>
      <w:r>
        <w:rPr>
          <w:rFonts w:ascii="ＭＳ 明朝" w:eastAsia="ＭＳ 明朝" w:hAnsi="ＭＳ 明朝" w:cs="ＭＳ 明朝" w:hint="eastAsia"/>
          <w:color w:val="000000"/>
        </w:rPr>
        <w:t>号</w:t>
      </w:r>
    </w:p>
    <w:p w:rsidR="002B3389" w:rsidRDefault="002B3389">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平成</w:t>
      </w:r>
      <w:r>
        <w:rPr>
          <w:rFonts w:ascii="ＭＳ 明朝" w:eastAsia="ＭＳ 明朝" w:hAnsi="ＭＳ 明朝" w:cs="ＭＳ 明朝"/>
          <w:color w:val="000000"/>
        </w:rPr>
        <w:t>24</w:t>
      </w:r>
      <w:r>
        <w:rPr>
          <w:rFonts w:ascii="ＭＳ 明朝" w:eastAsia="ＭＳ 明朝" w:hAnsi="ＭＳ 明朝" w:cs="ＭＳ 明朝" w:hint="eastAsia"/>
          <w:color w:val="000000"/>
        </w:rPr>
        <w:t>年３月９日告示第</w:t>
      </w:r>
      <w:r>
        <w:rPr>
          <w:rFonts w:ascii="ＭＳ 明朝" w:eastAsia="ＭＳ 明朝" w:hAnsi="ＭＳ 明朝" w:cs="ＭＳ 明朝"/>
          <w:color w:val="000000"/>
        </w:rPr>
        <w:t>15</w:t>
      </w:r>
      <w:r>
        <w:rPr>
          <w:rFonts w:ascii="ＭＳ 明朝" w:eastAsia="ＭＳ 明朝" w:hAnsi="ＭＳ 明朝" w:cs="ＭＳ 明朝" w:hint="eastAsia"/>
          <w:color w:val="000000"/>
        </w:rPr>
        <w:t>号</w:t>
      </w:r>
    </w:p>
    <w:p w:rsidR="002B3389" w:rsidRDefault="002B3389">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年３月</w:t>
      </w:r>
      <w:r>
        <w:rPr>
          <w:rFonts w:ascii="ＭＳ 明朝" w:eastAsia="ＭＳ 明朝" w:hAnsi="ＭＳ 明朝" w:cs="ＭＳ 明朝"/>
          <w:color w:val="000000"/>
        </w:rPr>
        <w:t>27</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27</w:t>
      </w:r>
      <w:r>
        <w:rPr>
          <w:rFonts w:ascii="ＭＳ 明朝" w:eastAsia="ＭＳ 明朝" w:hAnsi="ＭＳ 明朝" w:cs="ＭＳ 明朝" w:hint="eastAsia"/>
          <w:color w:val="000000"/>
        </w:rPr>
        <w:t>号</w:t>
      </w:r>
    </w:p>
    <w:p w:rsidR="002B3389" w:rsidRPr="002B3389" w:rsidRDefault="002B3389">
      <w:pPr>
        <w:spacing w:line="440" w:lineRule="atLeast"/>
        <w:jc w:val="right"/>
        <w:rPr>
          <w:rFonts w:ascii="ＭＳ 明朝" w:eastAsia="ＭＳ 明朝" w:hAnsi="ＭＳ 明朝" w:cs="ＭＳ 明朝"/>
          <w:color w:val="000000"/>
        </w:rPr>
      </w:pPr>
      <w:r w:rsidRPr="004D4F51">
        <w:rPr>
          <w:rFonts w:ascii="ＭＳ 明朝" w:eastAsia="ＭＳ 明朝" w:hAnsi="ＭＳ 明朝" w:cs="ＭＳ 明朝" w:hint="eastAsia"/>
          <w:color w:val="000000"/>
        </w:rPr>
        <w:t>令和２年３月</w:t>
      </w:r>
      <w:r w:rsidRPr="004D4F51">
        <w:rPr>
          <w:rFonts w:ascii="ＭＳ 明朝" w:eastAsia="ＭＳ 明朝" w:hAnsi="ＭＳ 明朝" w:cs="ＭＳ 明朝"/>
          <w:color w:val="000000"/>
        </w:rPr>
        <w:t>26</w:t>
      </w:r>
      <w:r w:rsidRPr="004D4F51">
        <w:rPr>
          <w:rFonts w:ascii="ＭＳ 明朝" w:eastAsia="ＭＳ 明朝" w:hAnsi="ＭＳ 明朝" w:cs="ＭＳ 明朝" w:hint="eastAsia"/>
          <w:color w:val="000000"/>
        </w:rPr>
        <w:t>日告示第</w:t>
      </w:r>
      <w:r w:rsidRPr="004D4F51">
        <w:rPr>
          <w:rFonts w:ascii="ＭＳ 明朝" w:eastAsia="ＭＳ 明朝" w:hAnsi="ＭＳ 明朝" w:cs="ＭＳ 明朝"/>
          <w:color w:val="000000"/>
        </w:rPr>
        <w:t>11</w:t>
      </w:r>
      <w:r w:rsidRPr="004D4F51">
        <w:rPr>
          <w:rFonts w:ascii="ＭＳ 明朝" w:eastAsia="ＭＳ 明朝" w:hAnsi="ＭＳ 明朝" w:cs="ＭＳ 明朝" w:hint="eastAsia"/>
          <w:color w:val="000000"/>
        </w:rPr>
        <w:t>号</w:t>
      </w:r>
    </w:p>
    <w:p w:rsidR="002B3389" w:rsidRDefault="002B3389">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この要綱は、スズメバチによる危害を防止し、もって市民生活の安全を図るため、市民等に対するスズメバチの営巣の駆除に要した費用の一部の助成について、日田市補助金等交付規則</w:t>
      </w:r>
      <w:r w:rsidR="004702DD" w:rsidRPr="004702DD">
        <w:rPr>
          <w:rFonts w:ascii="ＭＳ 明朝" w:eastAsia="ＭＳ 明朝" w:hAnsi="ＭＳ 明朝" w:cs="ＭＳ 明朝" w:hint="eastAsia"/>
          <w:color w:val="000000"/>
        </w:rPr>
        <w:t>（平成９年規則第</w:t>
      </w:r>
      <w:r w:rsidR="004702DD" w:rsidRPr="004702DD">
        <w:rPr>
          <w:rFonts w:ascii="ＭＳ 明朝" w:eastAsia="ＭＳ 明朝" w:hAnsi="ＭＳ 明朝" w:cs="ＭＳ 明朝"/>
          <w:color w:val="000000"/>
        </w:rPr>
        <w:t>36</w:t>
      </w:r>
      <w:r w:rsidR="004702DD" w:rsidRPr="004702DD">
        <w:rPr>
          <w:rFonts w:ascii="ＭＳ 明朝" w:eastAsia="ＭＳ 明朝" w:hAnsi="ＭＳ 明朝" w:cs="ＭＳ 明朝" w:hint="eastAsia"/>
          <w:color w:val="000000"/>
        </w:rPr>
        <w:t>号）</w:t>
      </w:r>
      <w:r>
        <w:rPr>
          <w:rFonts w:ascii="ＭＳ 明朝" w:eastAsia="ＭＳ 明朝" w:hAnsi="ＭＳ 明朝" w:cs="ＭＳ 明朝" w:hint="eastAsia"/>
          <w:color w:val="000000"/>
        </w:rPr>
        <w:t>に定めるもののほか、必要な事項を定めるものとする。</w:t>
      </w:r>
    </w:p>
    <w:p w:rsidR="002B3389" w:rsidRDefault="004D4F51" w:rsidP="004D4F51">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2B3389">
        <w:rPr>
          <w:rFonts w:ascii="ＭＳ 明朝" w:eastAsia="ＭＳ 明朝" w:hAnsi="ＭＳ 明朝" w:cs="ＭＳ 明朝" w:hint="eastAsia"/>
          <w:color w:val="000000"/>
        </w:rPr>
        <w:t>（定義）</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第２条　この要綱において、次の各号に掲げる用語の意義は、それぞれ当該各号に定めるところによる。</w:t>
      </w:r>
    </w:p>
    <w:p w:rsidR="002B3389" w:rsidRDefault="002B3389">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w:t>
      </w:r>
      <w:r w:rsidRPr="004D4F51">
        <w:rPr>
          <w:rFonts w:ascii="ＭＳ 明朝" w:eastAsia="ＭＳ 明朝" w:hAnsi="ＭＳ 明朝" w:cs="ＭＳ 明朝" w:hint="eastAsia"/>
          <w:color w:val="000000"/>
        </w:rPr>
        <w:t>スズメバチ　ハチ目スズメバチ亜科のスズメバチ類をいう。</w:t>
      </w:r>
    </w:p>
    <w:p w:rsidR="002B3389" w:rsidRDefault="002B3389">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駆除業者　スズメバチの営巣の駆除を業とするものをいう。</w:t>
      </w:r>
    </w:p>
    <w:p w:rsidR="002B3389" w:rsidRDefault="002B3389">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登録駆除業者　市の登録を受けた駆除業者をいう。</w:t>
      </w:r>
    </w:p>
    <w:p w:rsidR="002B3389" w:rsidRDefault="002B3389">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（助成対象者）</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助成金の交付対象者は、次の各号のいずれかに該当するものとする。</w:t>
      </w:r>
    </w:p>
    <w:p w:rsidR="002B3389" w:rsidRDefault="002B3389">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スズメバチの営巣（市内に限る。）がある建物又は土地の所有者、使用者又は管理者。ただし、法人を除く。</w:t>
      </w:r>
    </w:p>
    <w:p w:rsidR="002B3389" w:rsidRDefault="002B3389">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自治会又はこれに類すると市長が認める団体</w:t>
      </w:r>
    </w:p>
    <w:p w:rsidR="002B3389" w:rsidRDefault="002B3389">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スズメバチの営巣付近に居住する個人</w:t>
      </w:r>
    </w:p>
    <w:p w:rsidR="002B3389" w:rsidRDefault="002B3389">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（助成対象経費）</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第４条　助成金の交付対象経費は、前条各号に掲げるものが登録駆除業者に委託して行ったスズメバチの営巣（活動中のものに限る。）の駆除に要した経費とする。</w:t>
      </w:r>
    </w:p>
    <w:p w:rsidR="002B3389" w:rsidRDefault="002B3389">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（助成金の額）</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第５条　助成金の額は、助成対象経費の２分の１の額（</w:t>
      </w:r>
      <w:r>
        <w:rPr>
          <w:rFonts w:ascii="ＭＳ 明朝" w:eastAsia="ＭＳ 明朝" w:hAnsi="ＭＳ 明朝" w:cs="ＭＳ 明朝"/>
          <w:color w:val="000000"/>
        </w:rPr>
        <w:t>100</w:t>
      </w:r>
      <w:r>
        <w:rPr>
          <w:rFonts w:ascii="ＭＳ 明朝" w:eastAsia="ＭＳ 明朝" w:hAnsi="ＭＳ 明朝" w:cs="ＭＳ 明朝" w:hint="eastAsia"/>
          <w:color w:val="000000"/>
        </w:rPr>
        <w:t>円未満の端数が生じたときは、その端数を切り捨てる。）とし、１年度につき</w:t>
      </w:r>
      <w:r>
        <w:rPr>
          <w:rFonts w:ascii="ＭＳ 明朝" w:eastAsia="ＭＳ 明朝" w:hAnsi="ＭＳ 明朝" w:cs="ＭＳ 明朝"/>
          <w:color w:val="000000"/>
        </w:rPr>
        <w:t>10,000</w:t>
      </w:r>
      <w:r>
        <w:rPr>
          <w:rFonts w:ascii="ＭＳ 明朝" w:eastAsia="ＭＳ 明朝" w:hAnsi="ＭＳ 明朝" w:cs="ＭＳ 明朝" w:hint="eastAsia"/>
          <w:color w:val="000000"/>
        </w:rPr>
        <w:t>円を限度とする。</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第３条第２号に掲げる者が実施した駆除について、市長が特に必要と認める場</w:t>
      </w:r>
      <w:r>
        <w:rPr>
          <w:rFonts w:ascii="ＭＳ 明朝" w:eastAsia="ＭＳ 明朝" w:hAnsi="ＭＳ 明朝" w:cs="ＭＳ 明朝" w:hint="eastAsia"/>
          <w:color w:val="000000"/>
        </w:rPr>
        <w:lastRenderedPageBreak/>
        <w:t>合は、前項の規定にかかわらず、同項に規定する限度を超えて助成金を交付することができる。ただし、当該助成金の額は、１件の申請につき</w:t>
      </w:r>
      <w:r>
        <w:rPr>
          <w:rFonts w:ascii="ＭＳ 明朝" w:eastAsia="ＭＳ 明朝" w:hAnsi="ＭＳ 明朝" w:cs="ＭＳ 明朝"/>
          <w:color w:val="000000"/>
        </w:rPr>
        <w:t>10,000</w:t>
      </w:r>
      <w:r>
        <w:rPr>
          <w:rFonts w:ascii="ＭＳ 明朝" w:eastAsia="ＭＳ 明朝" w:hAnsi="ＭＳ 明朝" w:cs="ＭＳ 明朝" w:hint="eastAsia"/>
          <w:color w:val="000000"/>
        </w:rPr>
        <w:t>円を限度とする。</w:t>
      </w:r>
    </w:p>
    <w:p w:rsidR="002B3389" w:rsidRDefault="002B3389">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（駆除業者の登録）</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第６条　市の登録を受けようとする駆除業者は、スズメバチ駆除業者登録申請書（様式第１号）及び誓約書（様式第２号）に次に掲げる書類を添えてあらかじめ市長に提出し、登録を受けなければならない。</w:t>
      </w:r>
    </w:p>
    <w:p w:rsidR="002B3389" w:rsidRDefault="002B3389">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代表者身分証明書写し（法人にあっては登記事項証明書、個人にあっては市町村長発行の身分証明書）</w:t>
      </w:r>
    </w:p>
    <w:p w:rsidR="002B3389" w:rsidRDefault="002B3389">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市税並びに消費税及び地方消費税の納税（完納）証明書</w:t>
      </w:r>
    </w:p>
    <w:p w:rsidR="002B3389" w:rsidRDefault="002B3389">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その他市長が必要と認める書類</w:t>
      </w:r>
    </w:p>
    <w:p w:rsidR="002B3389" w:rsidRDefault="002B3389">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（駆除業者の努力義務）</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第７条　登録駆除業者は、駆除の相談又は依頼があったときは、ハチ及びハチの営巣の形状等の聞き取りを行い、ハチの種類の特定に努めるものとし、かつ、その種類に応じた人体への危険性について、あらかじめ、説明を行うものとする。</w:t>
      </w:r>
    </w:p>
    <w:p w:rsidR="002B3389" w:rsidRDefault="002B3389">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（助成金の交付申請及び請求）</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第８条　助成金の交付を受けようとする者は、スズメバチの営巣の駆除後に、日田市スズメバチ駆除費助成金交付申請書兼請求書（様式第３号）に次に掲げる書類を添えて、市長に申請するものとする。</w:t>
      </w:r>
    </w:p>
    <w:p w:rsidR="002B3389" w:rsidRDefault="002B3389">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駆除費用の明細が記載された領収書の写し</w:t>
      </w:r>
    </w:p>
    <w:p w:rsidR="002B3389" w:rsidRDefault="002B3389">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駆除を実施した場所の位置図又は見取図</w:t>
      </w:r>
    </w:p>
    <w:p w:rsidR="002B3389" w:rsidRDefault="002B3389">
      <w:pPr>
        <w:spacing w:line="440" w:lineRule="atLeast"/>
        <w:ind w:left="440" w:hanging="22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駆除前及び駆除後の写真各１枚（営巣が分かるものに限る。）。ただし、屋内にある営巣で、駆除前の写真撮影が困難なときは、この限りでない。</w:t>
      </w:r>
    </w:p>
    <w:p w:rsidR="002B3389" w:rsidRDefault="002B3389">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（助成金の交付申請の時期）</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第９条　助成金の交付申請の時期は、駆除を実施した日から起算して</w:t>
      </w:r>
      <w:r>
        <w:rPr>
          <w:rFonts w:ascii="ＭＳ 明朝" w:eastAsia="ＭＳ 明朝" w:hAnsi="ＭＳ 明朝" w:cs="ＭＳ 明朝"/>
          <w:color w:val="000000"/>
        </w:rPr>
        <w:t>30</w:t>
      </w:r>
      <w:r>
        <w:rPr>
          <w:rFonts w:ascii="ＭＳ 明朝" w:eastAsia="ＭＳ 明朝" w:hAnsi="ＭＳ 明朝" w:cs="ＭＳ 明朝" w:hint="eastAsia"/>
          <w:color w:val="000000"/>
        </w:rPr>
        <w:t>日以内又は駆除を実施した年度の３月末日までのいずれか早い日までとする。ただし、市長がやむを得ないと認めるときは、この限りでない。</w:t>
      </w:r>
    </w:p>
    <w:p w:rsidR="002B3389" w:rsidRDefault="002B3389">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（助成金の交付申請の受付停止）</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市長は、助成金の交付申請を先着順に受け付けるものとし、当該申請に係る助成金の額が予算の範囲を超えると認めるときは、当該申請の受付を停止することができる。</w:t>
      </w:r>
    </w:p>
    <w:p w:rsidR="002B3389" w:rsidRDefault="002B3389">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（助成金の交付の決定等）</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市長は、第８条の規定により申請のあった助成金交付申請書兼請求書を審査し、助成金の交付の要件に適合すると認めるときは、助成金の交付額を確定し、日田市スズメバチ駆除費助成金交付額確定通知書（様式第４号）により申請者に通知し、申請者の指定する口座へ振り込むものとする。</w:t>
      </w:r>
    </w:p>
    <w:p w:rsidR="002B3389" w:rsidRDefault="002B3389">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（手続代行者）</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助成金の交付申請を行う者は、第８条に規定する申請、請求その他の手続について、登録駆除業者に対してこれらの手続の代行を依頼することができる。</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２　依頼を受けた登録駆除業者（以下「手続代行者」という。）は、依頼された手続を誠意をもって実施しなければならない。この場合において、手続代行者は、本手続の代行を通じ助成金交付申請を行う者に関して得た情報は、個人情報の保護に関する法律（平成</w:t>
      </w:r>
      <w:r>
        <w:rPr>
          <w:rFonts w:ascii="ＭＳ 明朝" w:eastAsia="ＭＳ 明朝" w:hAnsi="ＭＳ 明朝" w:cs="ＭＳ 明朝"/>
          <w:color w:val="000000"/>
        </w:rPr>
        <w:t>15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57</w:t>
      </w:r>
      <w:r>
        <w:rPr>
          <w:rFonts w:ascii="ＭＳ 明朝" w:eastAsia="ＭＳ 明朝" w:hAnsi="ＭＳ 明朝" w:cs="ＭＳ 明朝" w:hint="eastAsia"/>
          <w:color w:val="000000"/>
        </w:rPr>
        <w:t>号）に従って取り扱わなければならない。</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３　市長は、偽りその他不正な手段により助成金の交付申請を行ったと認める手続代行者に対して市の助成金に係る手続の代行を認めないことができる。</w:t>
      </w:r>
    </w:p>
    <w:p w:rsidR="002B3389" w:rsidRDefault="002B3389">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（助成金の返還）</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市長は、偽りその他不正な手段により助成金の交付を受けたと認める者に対してその全額又は一部を返還させることができる。</w:t>
      </w:r>
    </w:p>
    <w:p w:rsidR="002B3389" w:rsidRDefault="002B3389">
      <w:pPr>
        <w:spacing w:line="440" w:lineRule="atLeast"/>
        <w:ind w:left="220"/>
        <w:jc w:val="both"/>
        <w:rPr>
          <w:rFonts w:ascii="ＭＳ 明朝" w:eastAsia="ＭＳ 明朝" w:hAnsi="ＭＳ 明朝" w:cs="ＭＳ 明朝"/>
          <w:color w:val="000000"/>
        </w:rPr>
      </w:pPr>
      <w:r>
        <w:rPr>
          <w:rFonts w:ascii="ＭＳ 明朝" w:eastAsia="ＭＳ 明朝" w:hAnsi="ＭＳ 明朝" w:cs="ＭＳ 明朝" w:hint="eastAsia"/>
          <w:color w:val="000000"/>
        </w:rPr>
        <w:t>（補則）</w:t>
      </w:r>
    </w:p>
    <w:p w:rsidR="002B3389" w:rsidRDefault="002B3389">
      <w:pPr>
        <w:spacing w:line="440" w:lineRule="atLeast"/>
        <w:ind w:left="220" w:hanging="22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この要綱に定めるもののほか、必要な事項は、市長が別に定める。</w:t>
      </w:r>
    </w:p>
    <w:p w:rsidR="002B3389" w:rsidRDefault="002B3389">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2B3389" w:rsidRDefault="002B3389">
      <w:pPr>
        <w:spacing w:line="440" w:lineRule="atLeast"/>
        <w:ind w:firstLine="22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この告示は、平成</w:t>
      </w:r>
      <w:r>
        <w:rPr>
          <w:rFonts w:ascii="ＭＳ 明朝" w:eastAsia="ＭＳ 明朝" w:hAnsi="ＭＳ 明朝" w:cs="ＭＳ 明朝"/>
          <w:color w:val="000000"/>
        </w:rPr>
        <w:t>23</w:t>
      </w:r>
      <w:r>
        <w:rPr>
          <w:rFonts w:ascii="ＭＳ 明朝" w:eastAsia="ＭＳ 明朝" w:hAnsi="ＭＳ 明朝" w:cs="ＭＳ 明朝" w:hint="eastAsia"/>
          <w:color w:val="000000"/>
        </w:rPr>
        <w:t>年４月１日から施行する。</w:t>
      </w:r>
    </w:p>
    <w:p w:rsidR="002B3389" w:rsidRDefault="002B3389">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24</w:t>
      </w:r>
      <w:r>
        <w:rPr>
          <w:rFonts w:ascii="ＭＳ 明朝" w:eastAsia="ＭＳ 明朝" w:hAnsi="ＭＳ 明朝" w:cs="ＭＳ 明朝" w:hint="eastAsia"/>
          <w:color w:val="000000"/>
        </w:rPr>
        <w:t>年３月９日告示第</w:t>
      </w:r>
      <w:r>
        <w:rPr>
          <w:rFonts w:ascii="ＭＳ 明朝" w:eastAsia="ＭＳ 明朝" w:hAnsi="ＭＳ 明朝" w:cs="ＭＳ 明朝"/>
          <w:color w:val="000000"/>
        </w:rPr>
        <w:t>15</w:t>
      </w:r>
      <w:r>
        <w:rPr>
          <w:rFonts w:ascii="ＭＳ 明朝" w:eastAsia="ＭＳ 明朝" w:hAnsi="ＭＳ 明朝" w:cs="ＭＳ 明朝" w:hint="eastAsia"/>
          <w:color w:val="000000"/>
        </w:rPr>
        <w:t>号）</w:t>
      </w:r>
    </w:p>
    <w:p w:rsidR="002B3389" w:rsidRDefault="002B3389">
      <w:pPr>
        <w:spacing w:line="440" w:lineRule="atLeast"/>
        <w:ind w:firstLine="22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この告示は、平成</w:t>
      </w:r>
      <w:r>
        <w:rPr>
          <w:rFonts w:ascii="ＭＳ 明朝" w:eastAsia="ＭＳ 明朝" w:hAnsi="ＭＳ 明朝" w:cs="ＭＳ 明朝"/>
          <w:color w:val="000000"/>
        </w:rPr>
        <w:t>24</w:t>
      </w:r>
      <w:r>
        <w:rPr>
          <w:rFonts w:ascii="ＭＳ 明朝" w:eastAsia="ＭＳ 明朝" w:hAnsi="ＭＳ 明朝" w:cs="ＭＳ 明朝" w:hint="eastAsia"/>
          <w:color w:val="000000"/>
        </w:rPr>
        <w:t>年４月１日から施行する。</w:t>
      </w:r>
    </w:p>
    <w:p w:rsidR="002B3389" w:rsidRDefault="002B3389">
      <w:pPr>
        <w:spacing w:line="440" w:lineRule="atLeast"/>
        <w:ind w:left="66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年３月</w:t>
      </w:r>
      <w:r>
        <w:rPr>
          <w:rFonts w:ascii="ＭＳ 明朝" w:eastAsia="ＭＳ 明朝" w:hAnsi="ＭＳ 明朝" w:cs="ＭＳ 明朝"/>
          <w:color w:val="000000"/>
        </w:rPr>
        <w:t>27</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27</w:t>
      </w:r>
      <w:r>
        <w:rPr>
          <w:rFonts w:ascii="ＭＳ 明朝" w:eastAsia="ＭＳ 明朝" w:hAnsi="ＭＳ 明朝" w:cs="ＭＳ 明朝" w:hint="eastAsia"/>
          <w:color w:val="000000"/>
        </w:rPr>
        <w:t>号）</w:t>
      </w:r>
    </w:p>
    <w:p w:rsidR="002B3389" w:rsidRDefault="002B3389" w:rsidP="002B3389">
      <w:pPr>
        <w:spacing w:line="440" w:lineRule="atLeast"/>
        <w:ind w:firstLine="22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年４月１日から施行する。</w:t>
      </w:r>
    </w:p>
    <w:p w:rsidR="002B3389" w:rsidRPr="004D4F51" w:rsidRDefault="00E96360" w:rsidP="002B3389">
      <w:pPr>
        <w:ind w:firstLineChars="250" w:firstLine="610"/>
        <w:rPr>
          <w:rFonts w:ascii="ＭＳ 明朝" w:eastAsia="ＭＳ 明朝" w:hAnsi="ＭＳ 明朝"/>
        </w:rPr>
      </w:pPr>
      <w:r w:rsidRPr="004D4F51">
        <w:rPr>
          <w:rFonts w:ascii="ＭＳ 明朝" w:eastAsia="ＭＳ 明朝" w:hAnsi="ＭＳ 明朝" w:hint="eastAsia"/>
        </w:rPr>
        <w:t>附　則（令和２</w:t>
      </w:r>
      <w:r w:rsidR="002B3389" w:rsidRPr="004D4F51">
        <w:rPr>
          <w:rFonts w:ascii="ＭＳ 明朝" w:eastAsia="ＭＳ 明朝" w:hAnsi="ＭＳ 明朝" w:hint="eastAsia"/>
        </w:rPr>
        <w:t>年３月</w:t>
      </w:r>
      <w:r w:rsidR="002B3389" w:rsidRPr="004D4F51">
        <w:rPr>
          <w:rFonts w:ascii="ＭＳ 明朝" w:eastAsia="ＭＳ 明朝" w:hAnsi="ＭＳ 明朝"/>
        </w:rPr>
        <w:t>2</w:t>
      </w:r>
      <w:r w:rsidRPr="004D4F51">
        <w:rPr>
          <w:rFonts w:ascii="ＭＳ 明朝" w:eastAsia="ＭＳ 明朝" w:hAnsi="ＭＳ 明朝"/>
        </w:rPr>
        <w:t>6</w:t>
      </w:r>
      <w:r w:rsidR="002B3389" w:rsidRPr="004D4F51">
        <w:rPr>
          <w:rFonts w:ascii="ＭＳ 明朝" w:eastAsia="ＭＳ 明朝" w:hAnsi="ＭＳ 明朝" w:hint="eastAsia"/>
        </w:rPr>
        <w:t>日告示第</w:t>
      </w:r>
      <w:r w:rsidRPr="004D4F51">
        <w:rPr>
          <w:rFonts w:ascii="ＭＳ 明朝" w:eastAsia="ＭＳ 明朝" w:hAnsi="ＭＳ 明朝"/>
        </w:rPr>
        <w:t>11</w:t>
      </w:r>
      <w:r w:rsidR="002B3389" w:rsidRPr="004D4F51">
        <w:rPr>
          <w:rFonts w:ascii="ＭＳ 明朝" w:eastAsia="ＭＳ 明朝" w:hAnsi="ＭＳ 明朝" w:hint="eastAsia"/>
        </w:rPr>
        <w:t>号）</w:t>
      </w:r>
    </w:p>
    <w:p w:rsidR="002E253C" w:rsidRDefault="00E96360" w:rsidP="002E253C">
      <w:pPr>
        <w:ind w:firstLineChars="100" w:firstLine="244"/>
        <w:rPr>
          <w:rFonts w:ascii="ＭＳ 明朝" w:eastAsia="ＭＳ 明朝" w:hAnsi="ＭＳ 明朝"/>
        </w:rPr>
      </w:pPr>
      <w:r w:rsidRPr="004D4F51">
        <w:rPr>
          <w:rFonts w:ascii="ＭＳ 明朝" w:eastAsia="ＭＳ 明朝" w:hAnsi="ＭＳ 明朝" w:hint="eastAsia"/>
        </w:rPr>
        <w:t>この告示は、令和２</w:t>
      </w:r>
      <w:r w:rsidR="002B3389" w:rsidRPr="004D4F51">
        <w:rPr>
          <w:rFonts w:ascii="ＭＳ 明朝" w:eastAsia="ＭＳ 明朝" w:hAnsi="ＭＳ 明朝" w:hint="eastAsia"/>
        </w:rPr>
        <w:t>年４月１日から施行する。</w:t>
      </w:r>
    </w:p>
    <w:p w:rsidR="002E253C" w:rsidRDefault="002E253C" w:rsidP="002E253C">
      <w:pPr>
        <w:ind w:firstLineChars="100" w:firstLine="244"/>
        <w:rPr>
          <w:rFonts w:ascii="ＭＳ 明朝" w:eastAsia="ＭＳ 明朝" w:hAnsi="ＭＳ 明朝"/>
        </w:rPr>
      </w:pPr>
    </w:p>
    <w:p w:rsidR="002B3389" w:rsidRDefault="002B3389" w:rsidP="002E253C">
      <w:pPr>
        <w:ind w:firstLineChars="100" w:firstLine="244"/>
        <w:rPr>
          <w:rFonts w:ascii="ＭＳ 明朝" w:eastAsia="ＭＳ 明朝" w:hAnsi="ＭＳ 明朝" w:cs="ＭＳ 明朝"/>
          <w:color w:val="000000"/>
        </w:rPr>
      </w:pPr>
      <w:r>
        <w:rPr>
          <w:rFonts w:ascii="ＭＳ 明朝" w:eastAsia="ＭＳ 明朝" w:hAnsi="ＭＳ 明朝" w:cs="ＭＳ 明朝" w:hint="eastAsia"/>
          <w:color w:val="000000"/>
        </w:rPr>
        <w:t>様式（省略）</w:t>
      </w:r>
    </w:p>
    <w:p w:rsidR="002B3389" w:rsidRDefault="002B3389">
      <w:pPr>
        <w:spacing w:line="440" w:lineRule="atLeast"/>
        <w:jc w:val="both"/>
        <w:rPr>
          <w:rFonts w:ascii="ＭＳ 明朝" w:eastAsia="ＭＳ 明朝" w:hAnsi="ＭＳ 明朝" w:cs="ＭＳ 明朝"/>
          <w:color w:val="000000"/>
        </w:rPr>
      </w:pPr>
      <w:bookmarkStart w:id="1" w:name="last"/>
      <w:bookmarkEnd w:id="1"/>
    </w:p>
    <w:sectPr w:rsidR="002B3389">
      <w:pgSz w:w="11905" w:h="16837"/>
      <w:pgMar w:top="1700" w:right="1417" w:bottom="1417" w:left="1417" w:header="720" w:footer="720" w:gutter="0"/>
      <w:cols w:space="720"/>
      <w:noEndnote/>
      <w:docGrid w:type="linesAndChars" w:linePitch="442"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24B" w:rsidRDefault="0051124B" w:rsidP="0051124B">
      <w:r>
        <w:separator/>
      </w:r>
    </w:p>
  </w:endnote>
  <w:endnote w:type="continuationSeparator" w:id="0">
    <w:p w:rsidR="0051124B" w:rsidRDefault="0051124B" w:rsidP="0051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24B" w:rsidRDefault="0051124B" w:rsidP="0051124B">
      <w:r>
        <w:separator/>
      </w:r>
    </w:p>
  </w:footnote>
  <w:footnote w:type="continuationSeparator" w:id="0">
    <w:p w:rsidR="0051124B" w:rsidRDefault="0051124B" w:rsidP="00511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2"/>
  <w:drawingGridVerticalSpacing w:val="442"/>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89"/>
    <w:rsid w:val="002B3389"/>
    <w:rsid w:val="002E253C"/>
    <w:rsid w:val="004702DD"/>
    <w:rsid w:val="004D4F51"/>
    <w:rsid w:val="0051124B"/>
    <w:rsid w:val="00E9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1E5D4CE-C12C-46F7-91CE-EFAED8D6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360"/>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36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E96360"/>
    <w:rPr>
      <w:rFonts w:asciiTheme="majorHAnsi" w:eastAsiaTheme="majorEastAsia" w:hAnsiTheme="majorHAnsi" w:cs="Times New Roman"/>
      <w:kern w:val="0"/>
      <w:sz w:val="18"/>
      <w:szCs w:val="18"/>
    </w:rPr>
  </w:style>
  <w:style w:type="paragraph" w:styleId="a5">
    <w:name w:val="header"/>
    <w:basedOn w:val="a"/>
    <w:link w:val="a6"/>
    <w:uiPriority w:val="99"/>
    <w:unhideWhenUsed/>
    <w:rsid w:val="0051124B"/>
    <w:pPr>
      <w:tabs>
        <w:tab w:val="center" w:pos="4252"/>
        <w:tab w:val="right" w:pos="8504"/>
      </w:tabs>
      <w:snapToGrid w:val="0"/>
    </w:pPr>
  </w:style>
  <w:style w:type="character" w:customStyle="1" w:styleId="a6">
    <w:name w:val="ヘッダー (文字)"/>
    <w:basedOn w:val="a0"/>
    <w:link w:val="a5"/>
    <w:uiPriority w:val="99"/>
    <w:rsid w:val="0051124B"/>
    <w:rPr>
      <w:rFonts w:ascii="Arial" w:hAnsi="Arial" w:cs="Arial"/>
      <w:kern w:val="0"/>
      <w:sz w:val="22"/>
      <w:szCs w:val="22"/>
    </w:rPr>
  </w:style>
  <w:style w:type="paragraph" w:styleId="a7">
    <w:name w:val="footer"/>
    <w:basedOn w:val="a"/>
    <w:link w:val="a8"/>
    <w:uiPriority w:val="99"/>
    <w:unhideWhenUsed/>
    <w:rsid w:val="0051124B"/>
    <w:pPr>
      <w:tabs>
        <w:tab w:val="center" w:pos="4252"/>
        <w:tab w:val="right" w:pos="8504"/>
      </w:tabs>
      <w:snapToGrid w:val="0"/>
    </w:pPr>
  </w:style>
  <w:style w:type="character" w:customStyle="1" w:styleId="a8">
    <w:name w:val="フッター (文字)"/>
    <w:basedOn w:val="a0"/>
    <w:link w:val="a7"/>
    <w:uiPriority w:val="99"/>
    <w:rsid w:val="0051124B"/>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F14BAC87</Template>
  <TotalTime>0</TotalTime>
  <Pages>3</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渡邉英貴</dc:creator>
  <cp:keywords/>
  <dc:description/>
  <cp:lastModifiedBy>渡邉英貴</cp:lastModifiedBy>
  <cp:revision>2</cp:revision>
  <cp:lastPrinted>2020-04-08T02:08:00Z</cp:lastPrinted>
  <dcterms:created xsi:type="dcterms:W3CDTF">2020-05-25T02:25:00Z</dcterms:created>
  <dcterms:modified xsi:type="dcterms:W3CDTF">2020-05-25T02:25:00Z</dcterms:modified>
</cp:coreProperties>
</file>