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395"/>
        </w:tabs>
        <w:rPr>
          <w:rFonts w:hint="default" w:ascii="ＭＳ 明朝" w:hAnsi="ＭＳ 明朝" w:eastAsia="ＭＳ 明朝"/>
          <w:sz w:val="24"/>
        </w:rPr>
      </w:pPr>
      <w:bookmarkStart w:id="0" w:name="_GoBack"/>
      <w:bookmarkEnd w:id="0"/>
      <w:r>
        <w:rPr>
          <w:rFonts w:hint="eastAsia" w:ascii="ＭＳ 明朝" w:hAnsi="ＭＳ 明朝" w:eastAsia="ＭＳ 明朝"/>
          <w:sz w:val="24"/>
        </w:rPr>
        <w:t>様式第２号（第４条関係）</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　　令和　　年　　月　　日　</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日田市長　　様</w:t>
      </w:r>
    </w:p>
    <w:p>
      <w:pPr>
        <w:pStyle w:val="0"/>
        <w:rPr>
          <w:rFonts w:hint="default" w:ascii="ＭＳ 明朝" w:hAnsi="ＭＳ 明朝" w:eastAsia="ＭＳ 明朝"/>
          <w:sz w:val="24"/>
        </w:rPr>
      </w:pPr>
    </w:p>
    <w:p>
      <w:pPr>
        <w:pStyle w:val="0"/>
        <w:ind w:firstLine="4320" w:firstLineChars="1800"/>
        <w:jc w:val="left"/>
        <w:rPr>
          <w:rFonts w:hint="default" w:ascii="ＭＳ 明朝" w:hAnsi="ＭＳ 明朝" w:eastAsia="ＭＳ 明朝"/>
          <w:sz w:val="24"/>
        </w:rPr>
      </w:pPr>
      <w:r>
        <w:rPr>
          <w:rFonts w:hint="default" w:ascii="ＭＳ 明朝" w:hAnsi="ＭＳ 明朝" w:eastAsia="ＭＳ 明朝"/>
          <w:sz w:val="24"/>
        </w:rPr>
        <w:t>（</w:t>
      </w:r>
      <w:r>
        <w:rPr>
          <w:rFonts w:hint="eastAsia" w:ascii="ＭＳ 明朝" w:hAnsi="ＭＳ 明朝" w:eastAsia="ＭＳ 明朝"/>
          <w:sz w:val="24"/>
        </w:rPr>
        <w:t>申請者</w:t>
      </w:r>
      <w:r>
        <w:rPr>
          <w:rFonts w:hint="default"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pacing w:val="60"/>
          <w:kern w:val="0"/>
          <w:sz w:val="24"/>
          <w:fitText w:val="960" w:id="1"/>
        </w:rPr>
        <w:t>団体</w:t>
      </w:r>
      <w:r>
        <w:rPr>
          <w:rFonts w:hint="eastAsia" w:ascii="ＭＳ 明朝" w:hAnsi="ＭＳ 明朝" w:eastAsia="ＭＳ 明朝"/>
          <w:kern w:val="0"/>
          <w:sz w:val="24"/>
          <w:fitText w:val="960" w:id="1"/>
        </w:rPr>
        <w:t>名</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ind w:firstLine="4320" w:firstLineChars="1800"/>
        <w:jc w:val="left"/>
        <w:rPr>
          <w:rFonts w:hint="default" w:ascii="ＭＳ 明朝" w:hAnsi="ＭＳ 明朝" w:eastAsia="ＭＳ 明朝"/>
          <w:sz w:val="24"/>
        </w:rPr>
      </w:pPr>
      <w:r>
        <w:rPr>
          <w:rFonts w:hint="eastAsia" w:ascii="ＭＳ 明朝" w:hAnsi="ＭＳ 明朝" w:eastAsia="ＭＳ 明朝"/>
          <w:sz w:val="24"/>
        </w:rPr>
        <w:t>（代表者）　</w:t>
      </w:r>
      <w:r>
        <w:rPr>
          <w:rFonts w:hint="eastAsia" w:ascii="ＭＳ 明朝" w:hAnsi="ＭＳ 明朝" w:eastAsia="ＭＳ 明朝"/>
          <w:spacing w:val="240"/>
          <w:kern w:val="0"/>
          <w:sz w:val="24"/>
          <w:fitText w:val="960" w:id="2"/>
        </w:rPr>
        <w:t>住</w:t>
      </w:r>
      <w:r>
        <w:rPr>
          <w:rFonts w:hint="eastAsia" w:ascii="ＭＳ 明朝" w:hAnsi="ＭＳ 明朝" w:eastAsia="ＭＳ 明朝"/>
          <w:kern w:val="0"/>
          <w:sz w:val="24"/>
          <w:fitText w:val="960" w:id="2"/>
        </w:rPr>
        <w:t>所</w:t>
      </w:r>
    </w:p>
    <w:p>
      <w:pPr>
        <w:pStyle w:val="0"/>
        <w:ind w:firstLine="1200" w:firstLineChars="500"/>
        <w:jc w:val="left"/>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　</w:t>
      </w:r>
      <w:r>
        <w:rPr>
          <w:rFonts w:hint="eastAsia" w:ascii="ＭＳ 明朝" w:hAnsi="ＭＳ 明朝" w:eastAsia="ＭＳ 明朝"/>
          <w:spacing w:val="240"/>
          <w:kern w:val="0"/>
          <w:sz w:val="24"/>
          <w:fitText w:val="960" w:id="3"/>
        </w:rPr>
        <w:t>氏</w:t>
      </w:r>
      <w:r>
        <w:rPr>
          <w:rFonts w:hint="eastAsia" w:ascii="ＭＳ 明朝" w:hAnsi="ＭＳ 明朝" w:eastAsia="ＭＳ 明朝"/>
          <w:kern w:val="0"/>
          <w:sz w:val="24"/>
          <w:fitText w:val="960" w:id="3"/>
        </w:rPr>
        <w:t>名</w:t>
      </w:r>
      <w:r>
        <w:rPr>
          <w:rFonts w:hint="eastAsia" w:ascii="ＭＳ 明朝" w:hAnsi="ＭＳ 明朝" w:eastAsia="ＭＳ 明朝"/>
          <w:sz w:val="24"/>
        </w:rPr>
        <w:t>　　　　　　　</w:t>
      </w:r>
    </w:p>
    <w:p>
      <w:pPr>
        <w:pStyle w:val="0"/>
        <w:ind w:firstLine="5760" w:firstLineChars="2400"/>
        <w:jc w:val="left"/>
        <w:rPr>
          <w:rFonts w:hint="default" w:ascii="ＭＳ 明朝" w:hAnsi="ＭＳ 明朝" w:eastAsia="ＭＳ 明朝"/>
          <w:sz w:val="24"/>
        </w:rPr>
      </w:pPr>
      <w:r>
        <w:rPr>
          <w:rFonts w:hint="eastAsia" w:ascii="ＭＳ 明朝" w:hAnsi="ＭＳ 明朝" w:eastAsia="ＭＳ 明朝"/>
          <w:kern w:val="0"/>
          <w:sz w:val="24"/>
          <w:fitText w:val="960" w:id="4"/>
        </w:rPr>
        <w:t>電話番号</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事業実施に関する誓約書</w:t>
      </w:r>
    </w:p>
    <w:p>
      <w:pPr>
        <w:pStyle w:val="0"/>
        <w:jc w:val="center"/>
        <w:rPr>
          <w:rFonts w:hint="default" w:ascii="ＭＳ 明朝" w:hAnsi="ＭＳ 明朝" w:eastAsia="ＭＳ 明朝"/>
          <w:sz w:val="24"/>
        </w:rPr>
      </w:pPr>
    </w:p>
    <w:p>
      <w:pPr>
        <w:pStyle w:val="0"/>
        <w:rPr>
          <w:rFonts w:hint="default" w:ascii="ＭＳ 明朝" w:hAnsi="ＭＳ 明朝" w:eastAsia="ＭＳ 明朝"/>
          <w:sz w:val="24"/>
        </w:rPr>
      </w:pPr>
      <w:r>
        <w:rPr>
          <w:rFonts w:hint="default" w:ascii="ＭＳ 明朝" w:hAnsi="ＭＳ 明朝" w:eastAsia="ＭＳ 明朝"/>
          <w:sz w:val="24"/>
        </w:rPr>
        <w:tab/>
      </w:r>
    </w:p>
    <w:p>
      <w:pPr>
        <w:pStyle w:val="0"/>
        <w:rPr>
          <w:rFonts w:hint="default" w:ascii="ＭＳ 明朝" w:hAnsi="ＭＳ 明朝" w:eastAsia="ＭＳ 明朝"/>
          <w:sz w:val="24"/>
        </w:rPr>
      </w:pPr>
      <w:r>
        <w:rPr>
          <w:rFonts w:hint="eastAsia" w:ascii="ＭＳ 明朝" w:hAnsi="ＭＳ 明朝" w:eastAsia="ＭＳ 明朝"/>
          <w:sz w:val="24"/>
        </w:rPr>
        <w:t>　日田市飼い主のいない猫の不妊去勢手術費助成金の交付を申請するにあたり、下記の事項について誓約します。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ind w:left="283" w:hanging="283" w:hangingChars="118"/>
        <w:rPr>
          <w:rFonts w:hint="default" w:ascii="ＭＳ 明朝" w:hAnsi="ＭＳ 明朝" w:eastAsia="ＭＳ 明朝"/>
          <w:sz w:val="24"/>
        </w:rPr>
      </w:pPr>
      <w:r>
        <w:rPr>
          <w:rFonts w:hint="eastAsia" w:ascii="ＭＳ 明朝" w:hAnsi="ＭＳ 明朝" w:eastAsia="ＭＳ 明朝"/>
          <w:sz w:val="24"/>
        </w:rPr>
        <w:t>１　不妊・去勢手術を実施する対象の猫は、日田市内に生息しており、首輪や名札等の所有者明示がなく、明らかに飼い主のいない猫につき実施します。</w:t>
      </w:r>
    </w:p>
    <w:p>
      <w:pPr>
        <w:pStyle w:val="0"/>
        <w:rPr>
          <w:rFonts w:hint="default" w:ascii="ＭＳ 明朝" w:hAnsi="ＭＳ 明朝" w:eastAsia="ＭＳ 明朝"/>
          <w:sz w:val="24"/>
        </w:rPr>
      </w:pPr>
    </w:p>
    <w:p>
      <w:pPr>
        <w:pStyle w:val="0"/>
        <w:ind w:left="283" w:hanging="283" w:hangingChars="118"/>
        <w:rPr>
          <w:rFonts w:hint="default" w:ascii="ＭＳ 明朝" w:hAnsi="ＭＳ 明朝" w:eastAsia="ＭＳ 明朝"/>
          <w:sz w:val="24"/>
        </w:rPr>
      </w:pPr>
      <w:r>
        <w:rPr>
          <w:rFonts w:hint="eastAsia" w:ascii="ＭＳ 明朝" w:hAnsi="ＭＳ 明朝" w:eastAsia="ＭＳ 明朝"/>
          <w:sz w:val="24"/>
        </w:rPr>
        <w:t>２　飼い主のいない猫を不妊・去勢手術のために収容する際は、飼い猫を誤って収容しないよう地域住民に対し周知、配慮を行います。</w:t>
      </w:r>
    </w:p>
    <w:p>
      <w:pPr>
        <w:pStyle w:val="0"/>
        <w:rPr>
          <w:rFonts w:hint="default" w:ascii="ＭＳ 明朝" w:hAnsi="ＭＳ 明朝" w:eastAsia="ＭＳ 明朝"/>
          <w:sz w:val="24"/>
        </w:rPr>
      </w:pPr>
    </w:p>
    <w:p>
      <w:pPr>
        <w:pStyle w:val="0"/>
        <w:ind w:left="283" w:hanging="283" w:hangingChars="118"/>
        <w:rPr>
          <w:rFonts w:hint="default" w:ascii="ＭＳ 明朝" w:hAnsi="ＭＳ 明朝" w:eastAsia="ＭＳ 明朝"/>
          <w:sz w:val="24"/>
        </w:rPr>
      </w:pPr>
      <w:r>
        <w:rPr>
          <w:rFonts w:hint="eastAsia" w:ascii="ＭＳ 明朝" w:hAnsi="ＭＳ 明朝" w:eastAsia="ＭＳ 明朝"/>
          <w:sz w:val="24"/>
        </w:rPr>
        <w:t>３　猫に飼い主がいた場合等、不妊・去勢手術の実施前後において発生する責任問題について、市は一切の責任を負わないものとし、自らの責任で解決します。</w:t>
      </w:r>
    </w:p>
    <w:p>
      <w:pPr>
        <w:pStyle w:val="0"/>
        <w:rPr>
          <w:rFonts w:hint="default" w:ascii="ＭＳ 明朝" w:hAnsi="ＭＳ 明朝" w:eastAsia="ＭＳ 明朝"/>
          <w:sz w:val="24"/>
        </w:rPr>
      </w:pPr>
    </w:p>
    <w:p>
      <w:pPr>
        <w:pStyle w:val="0"/>
        <w:ind w:left="283" w:hanging="283" w:hangingChars="118"/>
        <w:rPr>
          <w:rFonts w:hint="default" w:ascii="ＭＳ 明朝" w:hAnsi="ＭＳ 明朝" w:eastAsia="ＭＳ 明朝"/>
          <w:sz w:val="24"/>
        </w:rPr>
      </w:pPr>
      <w:r>
        <w:rPr>
          <w:rFonts w:hint="eastAsia" w:ascii="ＭＳ 明朝" w:hAnsi="ＭＳ 明朝" w:eastAsia="ＭＳ 明朝"/>
          <w:sz w:val="24"/>
        </w:rPr>
        <w:t>４　不妊・去勢手術では、猫の耳カット（獣医師による片方の耳の先端をＶ字に切除する手術）も含めて行います。</w:t>
      </w:r>
    </w:p>
    <w:p>
      <w:pPr>
        <w:pStyle w:val="0"/>
        <w:ind w:left="283" w:hanging="283" w:hangingChars="118"/>
        <w:rPr>
          <w:rFonts w:hint="default" w:ascii="ＭＳ 明朝" w:hAnsi="ＭＳ 明朝" w:eastAsia="ＭＳ 明朝"/>
          <w:sz w:val="24"/>
        </w:rPr>
      </w:pPr>
    </w:p>
    <w:p>
      <w:pPr>
        <w:pStyle w:val="0"/>
        <w:ind w:left="283" w:hanging="283" w:hangingChars="118"/>
        <w:rPr>
          <w:rFonts w:hint="default" w:ascii="ＭＳ 明朝" w:hAnsi="ＭＳ 明朝" w:eastAsia="ＭＳ 明朝"/>
          <w:sz w:val="24"/>
        </w:rPr>
      </w:pPr>
      <w:r>
        <w:rPr>
          <w:rFonts w:hint="eastAsia" w:ascii="ＭＳ 明朝" w:hAnsi="ＭＳ 明朝" w:eastAsia="ＭＳ 明朝"/>
          <w:sz w:val="24"/>
        </w:rPr>
        <w:t>５　手術後は、活動状況等地域の理解を得るとともに近隣に迷惑が及ばないよう終生にわたり餌、糞尿等の適正な管理に努めます。</w:t>
      </w:r>
    </w:p>
    <w:sectPr>
      <w:pgSz w:w="11906" w:h="16838"/>
      <w:pgMar w:top="1418" w:right="1418" w:bottom="1418" w:left="1418" w:header="851" w:footer="992" w:gutter="0"/>
      <w:cols w:space="720"/>
      <w:textDirection w:val="lrTb"/>
      <w:docGrid w:type="line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0</Words>
  <Characters>413</Characters>
  <Application>JUST Note</Application>
  <Lines>33</Lines>
  <Paragraphs>16</Paragraphs>
  <CharactersWithSpaces>476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市民環境部　環境課</cp:lastModifiedBy>
  <cp:lastPrinted>2021-04-07T01:25:00Z</cp:lastPrinted>
  <dcterms:created xsi:type="dcterms:W3CDTF">2019-04-15T01:10:00Z</dcterms:created>
  <dcterms:modified xsi:type="dcterms:W3CDTF">2024-04-10T01:49:03Z</dcterms:modified>
  <cp:revision>13</cp:revision>
</cp:coreProperties>
</file>